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A1E6" w14:textId="0A1722FA" w:rsidR="0060731D" w:rsidRPr="0035009C" w:rsidRDefault="0060731D" w:rsidP="0035009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35009C">
        <w:rPr>
          <w:rStyle w:val="Strong"/>
          <w:rFonts w:asciiTheme="minorHAnsi" w:hAnsiTheme="minorHAnsi" w:cstheme="minorHAnsi"/>
          <w:b w:val="0"/>
          <w:bCs w:val="0"/>
        </w:rPr>
        <w:t xml:space="preserve">The HEROES Act </w:t>
      </w:r>
      <w:r w:rsidR="008A2003">
        <w:rPr>
          <w:rStyle w:val="Strong"/>
          <w:rFonts w:asciiTheme="minorHAnsi" w:hAnsiTheme="minorHAnsi" w:cstheme="minorHAnsi"/>
          <w:b w:val="0"/>
          <w:bCs w:val="0"/>
        </w:rPr>
        <w:t>p</w:t>
      </w:r>
      <w:r w:rsidRPr="0035009C">
        <w:rPr>
          <w:rStyle w:val="Strong"/>
          <w:rFonts w:asciiTheme="minorHAnsi" w:hAnsiTheme="minorHAnsi" w:cstheme="minorHAnsi"/>
          <w:b w:val="0"/>
          <w:bCs w:val="0"/>
        </w:rPr>
        <w:t>assed by the House on May</w:t>
      </w:r>
      <w:r w:rsidR="008A2003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Pr="0035009C">
        <w:rPr>
          <w:rStyle w:val="Strong"/>
          <w:rFonts w:asciiTheme="minorHAnsi" w:hAnsiTheme="minorHAnsi" w:cstheme="minorHAnsi"/>
          <w:b w:val="0"/>
          <w:bCs w:val="0"/>
        </w:rPr>
        <w:t>15, 2020 includes some important housing resources and protections</w:t>
      </w:r>
      <w:r w:rsidR="008A2003">
        <w:rPr>
          <w:rStyle w:val="Strong"/>
          <w:rFonts w:asciiTheme="minorHAnsi" w:hAnsiTheme="minorHAnsi" w:cstheme="minorHAnsi"/>
          <w:b w:val="0"/>
          <w:bCs w:val="0"/>
        </w:rPr>
        <w:t>, including:</w:t>
      </w:r>
      <w:r w:rsidRPr="0035009C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</w:p>
    <w:p w14:paraId="469F7229" w14:textId="7A0D0672" w:rsidR="0060731D" w:rsidRPr="0035009C" w:rsidRDefault="0060731D" w:rsidP="003500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63636"/>
          <w:shd w:val="clear" w:color="auto" w:fill="FFFFFF"/>
        </w:rPr>
      </w:pPr>
      <w:r w:rsidRPr="0035009C">
        <w:rPr>
          <w:rFonts w:asciiTheme="minorHAnsi" w:hAnsiTheme="minorHAnsi" w:cstheme="minorHAnsi"/>
          <w:color w:val="363636"/>
          <w:shd w:val="clear" w:color="auto" w:fill="FFFFFF"/>
        </w:rPr>
        <w:t>implementing a broad, uniform moratorium on nearly all evictions and foreclosures</w:t>
      </w:r>
      <w:r w:rsidR="00F24A90" w:rsidRPr="0035009C">
        <w:rPr>
          <w:rFonts w:asciiTheme="minorHAnsi" w:hAnsiTheme="minorHAnsi" w:cstheme="minorHAnsi"/>
          <w:color w:val="363636"/>
          <w:shd w:val="clear" w:color="auto" w:fill="FFFFFF"/>
        </w:rPr>
        <w:t>, and</w:t>
      </w:r>
      <w:r w:rsidRPr="0035009C">
        <w:rPr>
          <w:rFonts w:asciiTheme="minorHAnsi" w:hAnsiTheme="minorHAnsi" w:cstheme="minorHAnsi"/>
          <w:color w:val="363636"/>
          <w:shd w:val="clear" w:color="auto" w:fill="FFFFFF"/>
        </w:rPr>
        <w:t xml:space="preserve"> </w:t>
      </w:r>
    </w:p>
    <w:p w14:paraId="4591A06D" w14:textId="58036DD3" w:rsidR="008A2003" w:rsidRPr="00CF6EDA" w:rsidRDefault="0060731D" w:rsidP="003500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5009C">
        <w:rPr>
          <w:rFonts w:asciiTheme="minorHAnsi" w:hAnsiTheme="minorHAnsi" w:cstheme="minorHAnsi"/>
          <w:color w:val="363636"/>
          <w:shd w:val="clear" w:color="auto" w:fill="FFFFFF"/>
        </w:rPr>
        <w:t>providing $100 billion in emergency rental assistance</w:t>
      </w:r>
      <w:r w:rsidR="00F647A7" w:rsidRPr="00F647A7">
        <w:t xml:space="preserve"> </w:t>
      </w:r>
      <w:r w:rsidR="00F647A7">
        <w:t>for up to two years</w:t>
      </w:r>
      <w:r w:rsidRPr="0035009C">
        <w:rPr>
          <w:rFonts w:asciiTheme="minorHAnsi" w:hAnsiTheme="minorHAnsi" w:cstheme="minorHAnsi"/>
          <w:color w:val="363636"/>
          <w:shd w:val="clear" w:color="auto" w:fill="FFFFFF"/>
        </w:rPr>
        <w:t xml:space="preserve"> to keep low-income renters stably housed during and after the public health emergency (by incorporating the “Emergency Rental Assistance and Rental Market Stabilization Act”)</w:t>
      </w:r>
      <w:r w:rsidR="00F24A90" w:rsidRPr="0035009C">
        <w:rPr>
          <w:rFonts w:asciiTheme="minorHAnsi" w:hAnsiTheme="minorHAnsi" w:cstheme="minorHAnsi"/>
          <w:color w:val="363636"/>
          <w:shd w:val="clear" w:color="auto" w:fill="FFFFFF"/>
        </w:rPr>
        <w:t xml:space="preserve">. </w:t>
      </w:r>
      <w:r w:rsidR="00057DDD">
        <w:rPr>
          <w:rFonts w:asciiTheme="minorHAnsi" w:hAnsiTheme="minorHAnsi" w:cstheme="minorHAnsi"/>
          <w:color w:val="363636"/>
          <w:shd w:val="clear" w:color="auto" w:fill="FFFFFF"/>
        </w:rPr>
        <w:t xml:space="preserve">This </w:t>
      </w:r>
      <w:r w:rsidR="00F24A90" w:rsidRPr="0035009C">
        <w:rPr>
          <w:rFonts w:asciiTheme="minorHAnsi" w:hAnsiTheme="minorHAnsi" w:cstheme="minorHAnsi"/>
          <w:color w:val="363636"/>
          <w:shd w:val="clear" w:color="auto" w:fill="FFFFFF"/>
        </w:rPr>
        <w:t>emergency rental assistance would be distributed through McKinney-Vento Emergency Solutions Grants (ESG) program</w:t>
      </w:r>
      <w:r w:rsidR="00057DDD">
        <w:rPr>
          <w:rFonts w:asciiTheme="minorHAnsi" w:hAnsiTheme="minorHAnsi" w:cstheme="minorHAnsi"/>
          <w:color w:val="363636"/>
          <w:shd w:val="clear" w:color="auto" w:fill="FFFFFF"/>
        </w:rPr>
        <w:t xml:space="preserve"> </w:t>
      </w:r>
      <w:r w:rsidR="00F24A90" w:rsidRPr="0035009C">
        <w:rPr>
          <w:rFonts w:asciiTheme="minorHAnsi" w:hAnsiTheme="minorHAnsi" w:cstheme="minorHAnsi"/>
          <w:color w:val="363636"/>
          <w:shd w:val="clear" w:color="auto" w:fill="FFFFFF"/>
        </w:rPr>
        <w:t>for short- and medium-term rental assistance and rent-related costs.</w:t>
      </w:r>
    </w:p>
    <w:p w14:paraId="583D4F7D" w14:textId="67227FF0" w:rsidR="00CF6EDA" w:rsidRDefault="00CF6EDA" w:rsidP="00CF6EDA">
      <w:pPr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The House-passed version also includes</w:t>
      </w:r>
      <w:r w:rsidR="00B364B4">
        <w:rPr>
          <w:rStyle w:val="Strong"/>
          <w:rFonts w:asciiTheme="minorHAnsi" w:hAnsiTheme="minorHAnsi" w:cstheme="minorHAnsi"/>
          <w:b w:val="0"/>
          <w:bCs w:val="0"/>
        </w:rPr>
        <w:t>, among other provisions</w:t>
      </w:r>
      <w:r>
        <w:rPr>
          <w:rStyle w:val="Strong"/>
          <w:rFonts w:asciiTheme="minorHAnsi" w:hAnsiTheme="minorHAnsi" w:cstheme="minorHAnsi"/>
          <w:b w:val="0"/>
          <w:bCs w:val="0"/>
        </w:rPr>
        <w:t>:</w:t>
      </w:r>
    </w:p>
    <w:p w14:paraId="7E195AD9" w14:textId="1D79819A" w:rsidR="00833D45" w:rsidRDefault="00833D45" w:rsidP="003500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363636"/>
          <w:shd w:val="clear" w:color="auto" w:fill="FFFFFF"/>
        </w:rPr>
      </w:pPr>
      <w:r>
        <w:rPr>
          <w:rFonts w:asciiTheme="minorHAnsi" w:hAnsiTheme="minorHAnsi" w:cstheme="minorHAnsi"/>
          <w:color w:val="363636"/>
          <w:shd w:val="clear" w:color="auto" w:fill="FFFFFF"/>
        </w:rPr>
        <w:t>$</w:t>
      </w:r>
      <w:r w:rsidR="008A2003">
        <w:rPr>
          <w:rFonts w:asciiTheme="minorHAnsi" w:hAnsiTheme="minorHAnsi" w:cstheme="minorHAnsi"/>
          <w:color w:val="363636"/>
          <w:shd w:val="clear" w:color="auto" w:fill="FFFFFF"/>
        </w:rPr>
        <w:t>4</w:t>
      </w:r>
      <w:r>
        <w:rPr>
          <w:rFonts w:asciiTheme="minorHAnsi" w:hAnsiTheme="minorHAnsi" w:cstheme="minorHAnsi"/>
          <w:color w:val="363636"/>
          <w:shd w:val="clear" w:color="auto" w:fill="FFFFFF"/>
        </w:rPr>
        <w:t xml:space="preserve"> billion in Tenant-Based Rental Assistance</w:t>
      </w:r>
    </w:p>
    <w:p w14:paraId="437EFDA1" w14:textId="660277C1" w:rsidR="00F24A90" w:rsidRPr="0035009C" w:rsidRDefault="00F24A90" w:rsidP="00833D4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363636"/>
          <w:shd w:val="clear" w:color="auto" w:fill="FFFFFF"/>
        </w:rPr>
      </w:pPr>
      <w:r w:rsidRPr="0035009C">
        <w:rPr>
          <w:rFonts w:asciiTheme="minorHAnsi" w:hAnsiTheme="minorHAnsi" w:cstheme="minorHAnsi"/>
          <w:color w:val="363636"/>
          <w:shd w:val="clear" w:color="auto" w:fill="FFFFFF"/>
        </w:rPr>
        <w:t>$1 billion funding 100,000 new emergency housing vouchers targeted to people who are homeless, at-risk of homelessness, or fleeing or attempting to flee domestic violence</w:t>
      </w:r>
    </w:p>
    <w:p w14:paraId="6926FA0B" w14:textId="5E4BD47E" w:rsidR="00F24A90" w:rsidRDefault="00F24A90" w:rsidP="00833D4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363636"/>
          <w:shd w:val="clear" w:color="auto" w:fill="FFFFFF"/>
        </w:rPr>
      </w:pPr>
      <w:r w:rsidRPr="0035009C">
        <w:rPr>
          <w:rFonts w:asciiTheme="minorHAnsi" w:hAnsiTheme="minorHAnsi" w:cstheme="minorHAnsi"/>
          <w:color w:val="363636"/>
          <w:shd w:val="clear" w:color="auto" w:fill="FFFFFF"/>
        </w:rPr>
        <w:t xml:space="preserve">$3 billion for tenant-based rental assistance to help public housing agencies (PHAs) maintain normal operations </w:t>
      </w:r>
      <w:r w:rsidR="00833D45">
        <w:rPr>
          <w:rFonts w:asciiTheme="minorHAnsi" w:hAnsiTheme="minorHAnsi" w:cstheme="minorHAnsi"/>
          <w:color w:val="363636"/>
          <w:shd w:val="clear" w:color="auto" w:fill="FFFFFF"/>
        </w:rPr>
        <w:t>and</w:t>
      </w:r>
      <w:r w:rsidRPr="0035009C">
        <w:rPr>
          <w:rFonts w:asciiTheme="minorHAnsi" w:hAnsiTheme="minorHAnsi" w:cstheme="minorHAnsi"/>
          <w:color w:val="363636"/>
          <w:shd w:val="clear" w:color="auto" w:fill="FFFFFF"/>
        </w:rPr>
        <w:t xml:space="preserve"> respond to coronavirus</w:t>
      </w:r>
    </w:p>
    <w:p w14:paraId="5D4F7223" w14:textId="77777777" w:rsidR="00F75E4E" w:rsidRPr="0035009C" w:rsidRDefault="00F75E4E" w:rsidP="00F75E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363636"/>
          <w:shd w:val="clear" w:color="auto" w:fill="FFFFFF"/>
        </w:rPr>
      </w:pPr>
      <w:r w:rsidRPr="0035009C">
        <w:rPr>
          <w:rFonts w:asciiTheme="minorHAnsi" w:hAnsiTheme="minorHAnsi" w:cstheme="minorHAnsi"/>
          <w:color w:val="363636"/>
          <w:shd w:val="clear" w:color="auto" w:fill="FFFFFF"/>
        </w:rPr>
        <w:t>$750 million for project-based rental assistance</w:t>
      </w:r>
    </w:p>
    <w:p w14:paraId="4BDA840D" w14:textId="77777777" w:rsidR="00F75E4E" w:rsidRPr="00F75E4E" w:rsidRDefault="00F75E4E" w:rsidP="00F75E4E">
      <w:pPr>
        <w:pStyle w:val="ListParagraph"/>
        <w:numPr>
          <w:ilvl w:val="0"/>
          <w:numId w:val="5"/>
        </w:numPr>
        <w:shd w:val="clear" w:color="auto" w:fill="FFFFFF"/>
        <w:spacing w:before="300" w:after="150"/>
        <w:outlineLvl w:val="4"/>
        <w:rPr>
          <w:rStyle w:val="Strong"/>
          <w:rFonts w:asciiTheme="minorHAnsi" w:eastAsia="Times New Roman" w:hAnsiTheme="minorHAnsi" w:cstheme="minorHAnsi"/>
          <w:color w:val="363636"/>
        </w:rPr>
      </w:pPr>
      <w:r w:rsidRPr="0035009C">
        <w:rPr>
          <w:rFonts w:asciiTheme="minorHAnsi" w:eastAsia="Times New Roman" w:hAnsiTheme="minorHAnsi" w:cstheme="minorHAnsi"/>
          <w:color w:val="363636"/>
        </w:rPr>
        <w:t>$200 million for Section 811 Housing for Persons with Disabilitie</w:t>
      </w:r>
      <w:r>
        <w:rPr>
          <w:rFonts w:asciiTheme="minorHAnsi" w:eastAsia="Times New Roman" w:hAnsiTheme="minorHAnsi" w:cstheme="minorHAnsi"/>
          <w:color w:val="363636"/>
        </w:rPr>
        <w:t>s</w:t>
      </w:r>
      <w:r w:rsidRPr="0035009C">
        <w:rPr>
          <w:rFonts w:asciiTheme="minorHAnsi" w:eastAsia="Times New Roman" w:hAnsiTheme="minorHAnsi" w:cstheme="minorHAnsi"/>
          <w:color w:val="363636"/>
        </w:rPr>
        <w:t xml:space="preserve"> </w:t>
      </w:r>
    </w:p>
    <w:p w14:paraId="1908D0AD" w14:textId="77777777" w:rsidR="00F75E4E" w:rsidRPr="0035009C" w:rsidRDefault="00F75E4E" w:rsidP="00F75E4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363636"/>
          <w:shd w:val="clear" w:color="auto" w:fill="FFFFFF"/>
        </w:rPr>
      </w:pPr>
      <w:r w:rsidRPr="0035009C">
        <w:rPr>
          <w:rFonts w:asciiTheme="minorHAnsi" w:hAnsiTheme="minorHAnsi" w:cstheme="minorHAnsi"/>
          <w:color w:val="363636"/>
          <w:shd w:val="clear" w:color="auto" w:fill="FFFFFF"/>
        </w:rPr>
        <w:t>$11.5 billion in ESG fun</w:t>
      </w:r>
      <w:r>
        <w:rPr>
          <w:rFonts w:asciiTheme="minorHAnsi" w:hAnsiTheme="minorHAnsi" w:cstheme="minorHAnsi"/>
          <w:color w:val="363636"/>
          <w:shd w:val="clear" w:color="auto" w:fill="FFFFFF"/>
        </w:rPr>
        <w:t>ds</w:t>
      </w:r>
      <w:r w:rsidRPr="0035009C">
        <w:rPr>
          <w:rFonts w:asciiTheme="minorHAnsi" w:hAnsiTheme="minorHAnsi" w:cstheme="minorHAnsi"/>
          <w:color w:val="363636"/>
          <w:shd w:val="clear" w:color="auto" w:fill="FFFFFF"/>
        </w:rPr>
        <w:t xml:space="preserve"> to respond to and prevent outbreaks among people experiencing homelessness</w:t>
      </w:r>
      <w:r>
        <w:rPr>
          <w:rFonts w:asciiTheme="minorHAnsi" w:hAnsiTheme="minorHAnsi" w:cstheme="minorHAnsi"/>
          <w:color w:val="363636"/>
          <w:shd w:val="clear" w:color="auto" w:fill="FFFFFF"/>
        </w:rPr>
        <w:t xml:space="preserve"> (</w:t>
      </w:r>
      <w:r w:rsidRPr="0035009C">
        <w:rPr>
          <w:rFonts w:asciiTheme="minorHAnsi" w:hAnsiTheme="minorHAnsi" w:cstheme="minorHAnsi"/>
          <w:color w:val="363636"/>
          <w:shd w:val="clear" w:color="auto" w:fill="FFFFFF"/>
        </w:rPr>
        <w:t xml:space="preserve">in addition </w:t>
      </w:r>
      <w:r>
        <w:rPr>
          <w:rFonts w:asciiTheme="minorHAnsi" w:hAnsiTheme="minorHAnsi" w:cstheme="minorHAnsi"/>
          <w:color w:val="363636"/>
          <w:shd w:val="clear" w:color="auto" w:fill="FFFFFF"/>
        </w:rPr>
        <w:t xml:space="preserve">to </w:t>
      </w:r>
      <w:r w:rsidRPr="0035009C">
        <w:rPr>
          <w:rFonts w:asciiTheme="minorHAnsi" w:hAnsiTheme="minorHAnsi" w:cstheme="minorHAnsi"/>
          <w:color w:val="363636"/>
          <w:shd w:val="clear" w:color="auto" w:fill="FFFFFF"/>
        </w:rPr>
        <w:t>the $4 billion in the CARES Act</w:t>
      </w:r>
      <w:r>
        <w:rPr>
          <w:rFonts w:asciiTheme="minorHAnsi" w:hAnsiTheme="minorHAnsi" w:cstheme="minorHAnsi"/>
          <w:color w:val="363636"/>
          <w:shd w:val="clear" w:color="auto" w:fill="FFFFFF"/>
        </w:rPr>
        <w:t>)</w:t>
      </w:r>
    </w:p>
    <w:p w14:paraId="025F0DA1" w14:textId="0D3E3C6A" w:rsidR="00F24A90" w:rsidRPr="0035009C" w:rsidRDefault="00F24A90" w:rsidP="003500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363636"/>
          <w:shd w:val="clear" w:color="auto" w:fill="FFFFFF"/>
        </w:rPr>
      </w:pPr>
      <w:r w:rsidRPr="0035009C">
        <w:rPr>
          <w:rFonts w:asciiTheme="minorHAnsi" w:hAnsiTheme="minorHAnsi" w:cstheme="minorHAnsi"/>
          <w:color w:val="363636"/>
          <w:shd w:val="clear" w:color="auto" w:fill="FFFFFF"/>
        </w:rPr>
        <w:t>$75 billion Homeowner Assistance Fund</w:t>
      </w:r>
    </w:p>
    <w:p w14:paraId="045D75BA" w14:textId="6D1462CC" w:rsidR="00F24A90" w:rsidRPr="00B6592E" w:rsidRDefault="00F24A90" w:rsidP="00B6592E">
      <w:pPr>
        <w:pStyle w:val="ListParagraph"/>
        <w:numPr>
          <w:ilvl w:val="0"/>
          <w:numId w:val="5"/>
        </w:numPr>
        <w:shd w:val="clear" w:color="auto" w:fill="FFFFFF"/>
        <w:spacing w:before="300" w:after="150"/>
        <w:outlineLvl w:val="4"/>
        <w:rPr>
          <w:rFonts w:asciiTheme="minorHAnsi" w:eastAsia="Times New Roman" w:hAnsiTheme="minorHAnsi" w:cstheme="minorHAnsi"/>
          <w:color w:val="363636"/>
        </w:rPr>
      </w:pPr>
      <w:r w:rsidRPr="0035009C">
        <w:rPr>
          <w:rFonts w:asciiTheme="minorHAnsi" w:eastAsia="Times New Roman" w:hAnsiTheme="minorHAnsi" w:cstheme="minorHAnsi"/>
          <w:color w:val="363636"/>
        </w:rPr>
        <w:t xml:space="preserve">$5 billion for </w:t>
      </w:r>
      <w:r w:rsidRPr="00833D45">
        <w:rPr>
          <w:rFonts w:asciiTheme="minorHAnsi" w:eastAsia="Times New Roman" w:hAnsiTheme="minorHAnsi" w:cstheme="minorHAnsi"/>
          <w:color w:val="363636"/>
        </w:rPr>
        <w:t>Community Development Block Grants (CDBG)</w:t>
      </w:r>
      <w:r w:rsidR="00B6592E">
        <w:rPr>
          <w:rFonts w:asciiTheme="minorHAnsi" w:eastAsia="Times New Roman" w:hAnsiTheme="minorHAnsi" w:cstheme="minorHAnsi"/>
          <w:color w:val="363636"/>
        </w:rPr>
        <w:t xml:space="preserve"> </w:t>
      </w:r>
      <w:r w:rsidRPr="00B6592E">
        <w:rPr>
          <w:rFonts w:asciiTheme="minorHAnsi" w:eastAsia="Times New Roman" w:hAnsiTheme="minorHAnsi" w:cstheme="minorHAnsi"/>
          <w:color w:val="363636"/>
        </w:rPr>
        <w:t xml:space="preserve">to cities and states </w:t>
      </w:r>
    </w:p>
    <w:p w14:paraId="63BD711B" w14:textId="162E2C12" w:rsidR="00F24A90" w:rsidRPr="00833D45" w:rsidRDefault="00F24A90" w:rsidP="0035009C">
      <w:pPr>
        <w:pStyle w:val="ListParagraph"/>
        <w:numPr>
          <w:ilvl w:val="0"/>
          <w:numId w:val="5"/>
        </w:numPr>
        <w:shd w:val="clear" w:color="auto" w:fill="FFFFFF"/>
        <w:spacing w:after="328"/>
        <w:rPr>
          <w:rFonts w:asciiTheme="minorHAnsi" w:eastAsia="Times New Roman" w:hAnsiTheme="minorHAnsi" w:cstheme="minorHAnsi"/>
          <w:color w:val="363636"/>
        </w:rPr>
      </w:pPr>
      <w:r w:rsidRPr="00833D45">
        <w:rPr>
          <w:rFonts w:asciiTheme="minorHAnsi" w:eastAsia="Times New Roman" w:hAnsiTheme="minorHAnsi" w:cstheme="minorHAnsi"/>
          <w:color w:val="363636"/>
        </w:rPr>
        <w:t>$15 million for Housing for Persons with AIDS (HOPWA)</w:t>
      </w:r>
    </w:p>
    <w:p w14:paraId="7F60E4F1" w14:textId="40896FAB" w:rsidR="0035009C" w:rsidRPr="0035009C" w:rsidRDefault="00F24A90" w:rsidP="0035009C">
      <w:pPr>
        <w:pStyle w:val="ListParagraph"/>
        <w:numPr>
          <w:ilvl w:val="0"/>
          <w:numId w:val="5"/>
        </w:numPr>
        <w:shd w:val="clear" w:color="auto" w:fill="FFFFFF"/>
        <w:spacing w:after="328"/>
        <w:rPr>
          <w:rFonts w:asciiTheme="minorHAnsi" w:eastAsia="Times New Roman" w:hAnsiTheme="minorHAnsi" w:cstheme="minorHAnsi"/>
          <w:color w:val="363636"/>
        </w:rPr>
      </w:pPr>
      <w:r w:rsidRPr="0035009C">
        <w:rPr>
          <w:rFonts w:asciiTheme="minorHAnsi" w:eastAsia="Times New Roman" w:hAnsiTheme="minorHAnsi" w:cstheme="minorHAnsi"/>
          <w:color w:val="363636"/>
        </w:rPr>
        <w:t>$500 million for Section 202 Housing for the Elderly, including $300 million for service coordinators</w:t>
      </w:r>
    </w:p>
    <w:p w14:paraId="42EEFDA4" w14:textId="738DD978" w:rsidR="00F24A90" w:rsidRPr="0035009C" w:rsidRDefault="00F24A90" w:rsidP="00CF6E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color w:val="363636"/>
        </w:rPr>
      </w:pPr>
      <w:r w:rsidRPr="0035009C">
        <w:rPr>
          <w:rFonts w:asciiTheme="minorHAnsi" w:eastAsia="Times New Roman" w:hAnsiTheme="minorHAnsi" w:cstheme="minorHAnsi"/>
          <w:color w:val="363636"/>
        </w:rPr>
        <w:t>$100 million for housing counseling assistance</w:t>
      </w:r>
    </w:p>
    <w:p w14:paraId="4197FFEA" w14:textId="0E8D29FC" w:rsidR="00F24A90" w:rsidRPr="00CF6EDA" w:rsidRDefault="00F24A90" w:rsidP="00CF6EDA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363636"/>
          <w:shd w:val="clear" w:color="auto" w:fill="FFFFFF"/>
        </w:rPr>
      </w:pPr>
      <w:r w:rsidRPr="0035009C">
        <w:rPr>
          <w:rFonts w:asciiTheme="minorHAnsi" w:eastAsia="Times New Roman" w:hAnsiTheme="minorHAnsi" w:cstheme="minorHAnsi"/>
          <w:color w:val="363636"/>
        </w:rPr>
        <w:t>$14 million for fair housing activities</w:t>
      </w:r>
    </w:p>
    <w:p w14:paraId="5890556E" w14:textId="77777777" w:rsidR="00CF6EDA" w:rsidRPr="00CF6EDA" w:rsidRDefault="00CF6EDA" w:rsidP="00CF6EDA">
      <w:pPr>
        <w:shd w:val="clear" w:color="auto" w:fill="FFFFFF"/>
        <w:ind w:left="360"/>
        <w:rPr>
          <w:rFonts w:asciiTheme="minorHAnsi" w:hAnsiTheme="minorHAnsi" w:cstheme="minorHAnsi"/>
          <w:color w:val="363636"/>
          <w:shd w:val="clear" w:color="auto" w:fill="FFFFFF"/>
        </w:rPr>
      </w:pPr>
    </w:p>
    <w:p w14:paraId="18604D0D" w14:textId="2E368AA3" w:rsidR="001C5368" w:rsidRPr="00251269" w:rsidRDefault="00CF6EDA" w:rsidP="00251269">
      <w:pPr>
        <w:rPr>
          <w:rFonts w:asciiTheme="minorHAnsi" w:hAnsiTheme="minorHAnsi" w:cstheme="minorHAnsi"/>
          <w:color w:val="363636"/>
          <w:shd w:val="clear" w:color="auto" w:fill="FFFFFF"/>
        </w:rPr>
      </w:pPr>
      <w:r w:rsidRPr="00CF6EDA">
        <w:rPr>
          <w:rFonts w:asciiTheme="minorHAnsi" w:hAnsiTheme="minorHAnsi" w:cstheme="minorHAnsi"/>
          <w:color w:val="363636"/>
          <w:shd w:val="clear" w:color="auto" w:fill="FFFFFF"/>
        </w:rPr>
        <w:t>The bill also</w:t>
      </w:r>
      <w:r w:rsidR="00251269">
        <w:rPr>
          <w:rFonts w:asciiTheme="minorHAnsi" w:hAnsiTheme="minorHAnsi" w:cstheme="minorHAnsi"/>
          <w:color w:val="363636"/>
          <w:shd w:val="clear" w:color="auto" w:fill="FFFFFF"/>
        </w:rPr>
        <w:t xml:space="preserve"> d</w:t>
      </w:r>
      <w:r w:rsidR="0035009C" w:rsidRPr="00CF6EDA">
        <w:rPr>
          <w:rFonts w:asciiTheme="minorHAnsi" w:hAnsiTheme="minorHAnsi" w:cstheme="minorHAnsi"/>
          <w:color w:val="363636"/>
          <w:shd w:val="clear" w:color="auto" w:fill="FFFFFF"/>
        </w:rPr>
        <w:t>irects FEMA to provide full reimbursement to states, local governments, territories, and tribes for Public Assistance (PA) emergency protective measures, including </w:t>
      </w:r>
      <w:hyperlink r:id="rId7" w:tgtFrame="_blank" w:history="1">
        <w:r w:rsidR="0035009C" w:rsidRPr="00251269">
          <w:rPr>
            <w:rStyle w:val="Hyperlink"/>
            <w:rFonts w:asciiTheme="minorHAnsi" w:hAnsiTheme="minorHAnsi" w:cstheme="minorHAnsi"/>
            <w:color w:val="00B4EE"/>
            <w:shd w:val="clear" w:color="auto" w:fill="FFFFFF"/>
          </w:rPr>
          <w:t>non-congregate sheltering</w:t>
        </w:r>
      </w:hyperlink>
      <w:r w:rsidR="0035009C" w:rsidRPr="00CF6EDA">
        <w:rPr>
          <w:rFonts w:asciiTheme="minorHAnsi" w:hAnsiTheme="minorHAnsi" w:cstheme="minorHAnsi"/>
          <w:color w:val="363636"/>
          <w:shd w:val="clear" w:color="auto" w:fill="FFFFFF"/>
        </w:rPr>
        <w:t xml:space="preserve"> for people experiencing homelessness and other people living in congregate settings, including people with disabilities. </w:t>
      </w:r>
      <w:r w:rsidR="0035009C" w:rsidRPr="00251269">
        <w:rPr>
          <w:rFonts w:asciiTheme="minorHAnsi" w:hAnsiTheme="minorHAnsi" w:cstheme="minorHAnsi"/>
          <w:color w:val="363636"/>
          <w:shd w:val="clear" w:color="auto" w:fill="FFFFFF"/>
        </w:rPr>
        <w:t xml:space="preserve">Currently eligible entities are only reimbursed at 75% federal cost share. </w:t>
      </w:r>
      <w:r w:rsidR="00251269">
        <w:rPr>
          <w:rFonts w:asciiTheme="minorHAnsi" w:hAnsiTheme="minorHAnsi" w:cstheme="minorHAnsi"/>
          <w:color w:val="363636"/>
          <w:shd w:val="clear" w:color="auto" w:fill="FFFFFF"/>
        </w:rPr>
        <w:t>The</w:t>
      </w:r>
      <w:r w:rsidR="0035009C" w:rsidRPr="00251269">
        <w:rPr>
          <w:rFonts w:asciiTheme="minorHAnsi" w:hAnsiTheme="minorHAnsi" w:cstheme="minorHAnsi"/>
          <w:color w:val="363636"/>
          <w:shd w:val="clear" w:color="auto" w:fill="FFFFFF"/>
        </w:rPr>
        <w:t xml:space="preserve"> bill also allows FEMA to provide PA funds in advance where failure to do so would prevent the state or locality from carrying out an eligible activity.</w:t>
      </w:r>
    </w:p>
    <w:p w14:paraId="3A4AD1C6" w14:textId="77777777" w:rsidR="0035009C" w:rsidRDefault="0035009C" w:rsidP="001C5368"/>
    <w:p w14:paraId="643392C2" w14:textId="0B3569C8" w:rsidR="0035009C" w:rsidRDefault="001064B4" w:rsidP="001C5368">
      <w:r>
        <w:t>In addition to keeping these important provisions in this package, we must address</w:t>
      </w:r>
      <w:r w:rsidR="00720382">
        <w:t xml:space="preserve"> the</w:t>
      </w:r>
      <w:r>
        <w:t xml:space="preserve"> immediate need to save the lives of p</w:t>
      </w:r>
      <w:r w:rsidRPr="0035009C">
        <w:t xml:space="preserve">eople with disabilities in congregate settings </w:t>
      </w:r>
      <w:r>
        <w:t xml:space="preserve">and the people who provide their supports, who </w:t>
      </w:r>
      <w:r w:rsidRPr="0035009C">
        <w:t>are getting sick and dying at extremely high rates.</w:t>
      </w:r>
      <w:r>
        <w:t xml:space="preserve"> </w:t>
      </w:r>
      <w:r w:rsidR="006E0F98">
        <w:t>To support states in using</w:t>
      </w:r>
      <w:r w:rsidR="0035009C">
        <w:t xml:space="preserve"> FEMA funds to </w:t>
      </w:r>
      <w:proofErr w:type="spellStart"/>
      <w:r w:rsidR="0035009C">
        <w:t>decongregate</w:t>
      </w:r>
      <w:proofErr w:type="spellEnd"/>
      <w:r w:rsidR="0035009C">
        <w:t xml:space="preserve"> nursing facilities and other institutional settings</w:t>
      </w:r>
      <w:r w:rsidR="006E0F98">
        <w:t>,</w:t>
      </w:r>
      <w:r w:rsidR="0035009C">
        <w:t xml:space="preserve"> </w:t>
      </w:r>
      <w:r w:rsidR="006E0F98">
        <w:t>the final bill</w:t>
      </w:r>
      <w:r w:rsidR="0035009C">
        <w:t xml:space="preserve"> </w:t>
      </w:r>
      <w:r w:rsidR="006E0F98">
        <w:t>should</w:t>
      </w:r>
      <w:r w:rsidR="0035009C">
        <w:t xml:space="preserve"> clarify that people in </w:t>
      </w:r>
      <w:r w:rsidR="00251269">
        <w:t xml:space="preserve">places </w:t>
      </w:r>
      <w:r w:rsidR="0035009C">
        <w:t xml:space="preserve">intermediate care facilities, state psychiatric facilities and other congregate settings are eligible for ESG-funded programs, regardless of </w:t>
      </w:r>
      <w:r w:rsidR="001A2B9E">
        <w:t xml:space="preserve">the person’s </w:t>
      </w:r>
      <w:r w:rsidR="0035009C">
        <w:t>length of stay</w:t>
      </w:r>
      <w:r w:rsidR="001A2B9E">
        <w:t xml:space="preserve"> in</w:t>
      </w:r>
      <w:r w:rsidR="00720382">
        <w:t xml:space="preserve"> the</w:t>
      </w:r>
      <w:r w:rsidR="001A2B9E">
        <w:t xml:space="preserve"> congregate setting</w:t>
      </w:r>
      <w:r w:rsidR="0035009C">
        <w:t xml:space="preserve">. Congress must </w:t>
      </w:r>
      <w:r w:rsidR="00251269">
        <w:t xml:space="preserve">also </w:t>
      </w:r>
      <w:r w:rsidR="0035009C">
        <w:t xml:space="preserve">ensure that people with disabilities coming from congregate settings and institutions are eligible for any emergency rental assistance, housing, and homelessness resources </w:t>
      </w:r>
      <w:r>
        <w:t>allocated for</w:t>
      </w:r>
      <w:r w:rsidR="0035009C">
        <w:t xml:space="preserve"> coronavirus relief. In the long-term, permanent affordable housing solutions and supports are key </w:t>
      </w:r>
      <w:r w:rsidR="00720382">
        <w:t>for</w:t>
      </w:r>
      <w:r w:rsidR="0035009C">
        <w:t xml:space="preserve"> people with disabilities </w:t>
      </w:r>
      <w:r w:rsidR="00720382">
        <w:t>to</w:t>
      </w:r>
      <w:r w:rsidR="0035009C">
        <w:t xml:space="preserve"> remain in the community and successfully transition from congregate settings. </w:t>
      </w:r>
    </w:p>
    <w:p w14:paraId="4D8CF836" w14:textId="77777777" w:rsidR="00B364B4" w:rsidRDefault="00B364B4" w:rsidP="001C5368"/>
    <w:p w14:paraId="06FD30C1" w14:textId="3BC9F371" w:rsidR="0035009C" w:rsidRPr="0035009C" w:rsidRDefault="00C538C8" w:rsidP="001C5368">
      <w:hyperlink r:id="rId8" w:history="1">
        <w:r w:rsidR="0035009C" w:rsidRPr="0035009C">
          <w:rPr>
            <w:rStyle w:val="Hyperlink"/>
          </w:rPr>
          <w:t xml:space="preserve">FAQ </w:t>
        </w:r>
      </w:hyperlink>
      <w:r w:rsidR="0035009C" w:rsidRPr="0035009C">
        <w:t>on the Housing Needs of People with Disabilities</w:t>
      </w:r>
      <w:r w:rsidR="0035009C">
        <w:t xml:space="preserve"> from </w:t>
      </w:r>
      <w:r w:rsidR="00F75E4E">
        <w:t>National Low-Income Housing Coalition (NLIHC)</w:t>
      </w:r>
      <w:r w:rsidR="0035009C">
        <w:t xml:space="preserve"> and CCD</w:t>
      </w:r>
    </w:p>
    <w:p w14:paraId="4D7AA1A5" w14:textId="31930171" w:rsidR="006E0F98" w:rsidRPr="00B364B4" w:rsidRDefault="001C5368" w:rsidP="0035009C">
      <w:pPr>
        <w:rPr>
          <w:color w:val="606060"/>
        </w:rPr>
      </w:pPr>
      <w:r>
        <w:t>NLIHC</w:t>
      </w:r>
      <w:r>
        <w:rPr>
          <w:color w:val="606060"/>
        </w:rPr>
        <w:t xml:space="preserve"> </w:t>
      </w:r>
      <w:hyperlink r:id="rId9" w:history="1">
        <w:r w:rsidR="0035009C" w:rsidRPr="0035009C">
          <w:rPr>
            <w:rStyle w:val="Hyperlink"/>
          </w:rPr>
          <w:t>overview</w:t>
        </w:r>
      </w:hyperlink>
      <w:r w:rsidR="0035009C">
        <w:t xml:space="preserve"> of housing and homelessness provisions in HEROES Act</w:t>
      </w:r>
      <w:r w:rsidR="0035009C" w:rsidRPr="0035009C">
        <w:t xml:space="preserve"> </w:t>
      </w:r>
      <w:r w:rsidRPr="0035009C">
        <w:t xml:space="preserve">and </w:t>
      </w:r>
      <w:hyperlink r:id="rId10" w:history="1">
        <w:r w:rsidR="0035009C" w:rsidRPr="0035009C">
          <w:rPr>
            <w:rStyle w:val="Hyperlink"/>
          </w:rPr>
          <w:t xml:space="preserve">budget </w:t>
        </w:r>
        <w:r w:rsidRPr="0035009C">
          <w:rPr>
            <w:rStyle w:val="Hyperlink"/>
          </w:rPr>
          <w:t>chart</w:t>
        </w:r>
      </w:hyperlink>
      <w:r>
        <w:rPr>
          <w:color w:val="606060"/>
        </w:rPr>
        <w:t>.</w:t>
      </w:r>
    </w:p>
    <w:sectPr w:rsidR="006E0F98" w:rsidRPr="00B364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59A4" w14:textId="77777777" w:rsidR="00C538C8" w:rsidRDefault="00C538C8" w:rsidP="001F1945">
      <w:r>
        <w:separator/>
      </w:r>
    </w:p>
  </w:endnote>
  <w:endnote w:type="continuationSeparator" w:id="0">
    <w:p w14:paraId="46BA6021" w14:textId="77777777" w:rsidR="00C538C8" w:rsidRDefault="00C538C8" w:rsidP="001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6C9F" w14:textId="77777777" w:rsidR="00720382" w:rsidRDefault="00720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1C7C" w14:textId="54C65CE6" w:rsidR="0065557E" w:rsidRDefault="00274D57" w:rsidP="00F75614">
    <w:pPr>
      <w:pStyle w:val="Footer"/>
      <w:jc w:val="right"/>
    </w:pPr>
    <w:r>
      <w:t>5.1</w:t>
    </w:r>
    <w:r w:rsidR="00720382">
      <w:t>9</w:t>
    </w:r>
    <w:bookmarkStart w:id="0" w:name="_GoBack"/>
    <w:bookmarkEnd w:id="0"/>
    <w: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A6E3" w14:textId="77777777" w:rsidR="00720382" w:rsidRDefault="0072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93AF" w14:textId="77777777" w:rsidR="00C538C8" w:rsidRDefault="00C538C8" w:rsidP="001F1945">
      <w:r>
        <w:separator/>
      </w:r>
    </w:p>
  </w:footnote>
  <w:footnote w:type="continuationSeparator" w:id="0">
    <w:p w14:paraId="1E1EFBAB" w14:textId="77777777" w:rsidR="00C538C8" w:rsidRDefault="00C538C8" w:rsidP="001F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CFC8" w14:textId="77777777" w:rsidR="00720382" w:rsidRDefault="00720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523B" w14:textId="7A712533" w:rsidR="001F1945" w:rsidRPr="001F1945" w:rsidRDefault="006520D5" w:rsidP="001F1945">
    <w:pPr>
      <w:pStyle w:val="Header"/>
      <w:jc w:val="center"/>
      <w:rPr>
        <w:b/>
        <w:bCs/>
      </w:rPr>
    </w:pPr>
    <w:r>
      <w:rPr>
        <w:b/>
        <w:bCs/>
      </w:rPr>
      <w:t>Housing Update from</w:t>
    </w:r>
    <w:r w:rsidR="00832238">
      <w:rPr>
        <w:b/>
        <w:bCs/>
      </w:rPr>
      <w:t xml:space="preserve"> HEROE</w:t>
    </w:r>
    <w:r>
      <w:rPr>
        <w:b/>
        <w:bCs/>
      </w:rPr>
      <w:t>S 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2C3E" w14:textId="77777777" w:rsidR="00720382" w:rsidRDefault="00720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C"/>
    <w:multiLevelType w:val="hybridMultilevel"/>
    <w:tmpl w:val="D74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1F"/>
    <w:multiLevelType w:val="hybridMultilevel"/>
    <w:tmpl w:val="840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C39"/>
    <w:multiLevelType w:val="hybridMultilevel"/>
    <w:tmpl w:val="5CA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13935"/>
    <w:multiLevelType w:val="hybridMultilevel"/>
    <w:tmpl w:val="E9F4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188"/>
    <w:multiLevelType w:val="hybridMultilevel"/>
    <w:tmpl w:val="9086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78DD"/>
    <w:multiLevelType w:val="hybridMultilevel"/>
    <w:tmpl w:val="327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00F36"/>
    <w:multiLevelType w:val="hybridMultilevel"/>
    <w:tmpl w:val="875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6A"/>
    <w:rsid w:val="00000DE2"/>
    <w:rsid w:val="0005155D"/>
    <w:rsid w:val="00057DDD"/>
    <w:rsid w:val="001064B4"/>
    <w:rsid w:val="001925D1"/>
    <w:rsid w:val="001A2B9E"/>
    <w:rsid w:val="001C5368"/>
    <w:rsid w:val="001F0106"/>
    <w:rsid w:val="001F1945"/>
    <w:rsid w:val="0022143F"/>
    <w:rsid w:val="00251269"/>
    <w:rsid w:val="00266705"/>
    <w:rsid w:val="00274D57"/>
    <w:rsid w:val="002973AE"/>
    <w:rsid w:val="002F44B9"/>
    <w:rsid w:val="0035009C"/>
    <w:rsid w:val="003D2A2E"/>
    <w:rsid w:val="004706FD"/>
    <w:rsid w:val="0047271F"/>
    <w:rsid w:val="005151C2"/>
    <w:rsid w:val="005B45A2"/>
    <w:rsid w:val="005C5F58"/>
    <w:rsid w:val="0060731D"/>
    <w:rsid w:val="006520D5"/>
    <w:rsid w:val="0065557E"/>
    <w:rsid w:val="0068111A"/>
    <w:rsid w:val="006E0F98"/>
    <w:rsid w:val="006E736D"/>
    <w:rsid w:val="00720382"/>
    <w:rsid w:val="007969B1"/>
    <w:rsid w:val="007C5F06"/>
    <w:rsid w:val="00831B71"/>
    <w:rsid w:val="00832238"/>
    <w:rsid w:val="00833D45"/>
    <w:rsid w:val="00852B6A"/>
    <w:rsid w:val="008A2003"/>
    <w:rsid w:val="008B5372"/>
    <w:rsid w:val="00920C32"/>
    <w:rsid w:val="00942F15"/>
    <w:rsid w:val="009870BC"/>
    <w:rsid w:val="009C1E20"/>
    <w:rsid w:val="00AD7D8D"/>
    <w:rsid w:val="00AE1F71"/>
    <w:rsid w:val="00B364B4"/>
    <w:rsid w:val="00B6592E"/>
    <w:rsid w:val="00BF7EF5"/>
    <w:rsid w:val="00C538C8"/>
    <w:rsid w:val="00C87916"/>
    <w:rsid w:val="00CE38B8"/>
    <w:rsid w:val="00CF6EDA"/>
    <w:rsid w:val="00D930E5"/>
    <w:rsid w:val="00DD41C1"/>
    <w:rsid w:val="00E61771"/>
    <w:rsid w:val="00E9577A"/>
    <w:rsid w:val="00EA71DE"/>
    <w:rsid w:val="00F170C1"/>
    <w:rsid w:val="00F24A90"/>
    <w:rsid w:val="00F60203"/>
    <w:rsid w:val="00F647A7"/>
    <w:rsid w:val="00F75614"/>
    <w:rsid w:val="00F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A86A"/>
  <w15:chartTrackingRefBased/>
  <w15:docId w15:val="{C2822C3D-B04E-4B8B-8AA5-38F4897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B6A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qFormat/>
    <w:rsid w:val="00F24A9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B6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52B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5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6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6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F7EF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24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ihc.org/sites/default/files/FAQs_Disabiliti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lihc.org/sites/default/files/Guidance_Working-with-FEMA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lihc.org/sites/default/files/Coronavirus-Budget-Cha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ihc.org/resource/overview-housing-and-homeless-provisions-heroes-act?ct=t%28cta_051420%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Sloane</dc:creator>
  <cp:keywords/>
  <dc:description/>
  <cp:lastModifiedBy>Molly Burgdorf</cp:lastModifiedBy>
  <cp:revision>2</cp:revision>
  <dcterms:created xsi:type="dcterms:W3CDTF">2020-05-19T17:19:00Z</dcterms:created>
  <dcterms:modified xsi:type="dcterms:W3CDTF">2020-05-19T17:19:00Z</dcterms:modified>
</cp:coreProperties>
</file>